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63% ankietowanych kobiet boi się krytyki swoich kompetencji - raport „Jesteś ekspertką! Uwierz w to!"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Eksperckość kobiet jest nieodzownym elementem postępu społecznego, gospodarczego i naukowego. Jednakże, pomimo rosnącej roli kobiet w różnych dziedzinach, nadal istnieją pewne wyzwania, które mogą powstrzymywać kobiety przed pełnym wyrażaniem swojej wiedzy. Czy kobiety w Polsce czują się ekspertkami? Co powstrzymuje je przed dzieleniem się wiedzą z innymi? Czy są gotowe na to, aby zarabiać na swoich umiejętnościach i predyspozycjach? Na te i inne pytania odpowiada raport przygotowany przez Olę Gościniak “Jesteś ekspertką! Uwierz w to!”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Eksperckość kobiet jest nieodzownym elementem postępu społecznego, gospodarczego i naukowego. Jednakże, pomimo rosnącej roli kobiet w różnych dziedzinach, nadal istnieją pewne wyzwania, które mogą powstrzymywać kobiety przed pełnym wyrażaniem swojej wiedzy. Czy kobiety w Polsce czują się ekspertkami? Co powstrzymuje je przed dzieleniem się wiedzą z innymi? Czy są gotowe na to, aby zarabiać na swoich umiejętnościach i predyspozycjach? Na te i inne pytania odpowiada raport przygotowany przez Olę Gościniak “Jesteś ekspertką! Uwierz w to!”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pomysł na raport?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Ola Gościniak od wielu lat wspiera kobiety w biznesie online. Motywuje, pokazuje różne możliwości na stworzenie dochodowego biznesu. Wszystko opiera się na swojej wiedzy.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“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Już dawno zauważyłam, że kobiety mają ogromny potencjał i możliwości, ale mają wiele blokad, które powstrzymują je przed jawnym dzieleniem się wiedzą. To był zapalnik, do zrobienia badania w tym temacie. Chciałam sprawdzić jak to wygląda, zbadać co wpływa na kobiety, co podcina im skrzydła, tak aby im jeszcze bardziej pomóc. I tak powstał raport.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” </w:t>
      </w:r>
      <w:r>
        <w:rPr>
          <w:rFonts w:ascii="calibri" w:hAnsi="calibri" w:eastAsia="calibri" w:cs="calibri"/>
          <w:sz w:val="28"/>
          <w:szCs w:val="28"/>
          <w:b/>
        </w:rPr>
        <w:t xml:space="preserve">Powiedziała Ola Gościniak, Pomysłodawczyni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“Jesteś ekspertką! Uwierz w to”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powodów, dla których kobiety mogą odczuwać obawy, jest kulturowy kontekst i społeczne oczekiwania. Niestety nadal w naszym społeczeństwe, jest przeświadczenie, że kobiety nie są wystarczająco kompetentne, że powinny być skromne i nie wychylać się. Niestety, to może prowadzić do braku pewności siebie, obawy przed podzieleniem się swoimi pomysłami lub prezentowaniem swojej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przygotowaniu badania oraz jego opracowaniu zaangażowana była </w:t>
      </w:r>
      <w:r>
        <w:rPr>
          <w:rFonts w:ascii="calibri" w:hAnsi="calibri" w:eastAsia="calibri" w:cs="calibri"/>
          <w:sz w:val="28"/>
          <w:szCs w:val="28"/>
          <w:b/>
        </w:rPr>
        <w:t xml:space="preserve">Janina Bąk</w:t>
      </w:r>
      <w:r>
        <w:rPr>
          <w:rFonts w:ascii="calibri" w:hAnsi="calibri" w:eastAsia="calibri" w:cs="calibri"/>
          <w:sz w:val="28"/>
          <w:szCs w:val="28"/>
          <w:b/>
        </w:rPr>
        <w:t xml:space="preserve"> – specjalistka od badań statystycznych: “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Od 10 lat dzielę się wiedzą w różnorakich formach. Jest to moje główne źródło dochodu i coś, co sprawia mi dużo radości i satysfakcji. Dlatego z przyjemnością pomogłam przy projektowaniu badania i tworzeniu raportu: „Jesteś ekspertką! Uwierz w to”. To ważne, by dowiedzieć się, jakie cechy – według opinii publicznej – powinien posiadać ekspert, ale również, jakie są główne obawy i bariery, które hamują kobiety przed dzieleniem się wiedzą i zarabianiem na tym. Mam nadzieję, że ten raport będzie pierwszym krokiem ku temu, by jak najwięcej kobiet te obawy przezwyciężyło.“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ankiecie wzięło </w:t>
      </w:r>
      <w:r>
        <w:rPr>
          <w:rFonts w:ascii="calibri" w:hAnsi="calibri" w:eastAsia="calibri" w:cs="calibri"/>
          <w:sz w:val="24"/>
          <w:szCs w:val="24"/>
          <w:b/>
        </w:rPr>
        <w:t xml:space="preserve">udział 1088 osób, w tym 1019 kobiet, 61 mężczyzn i 8 osób</w:t>
      </w:r>
      <w:r>
        <w:rPr>
          <w:rFonts w:ascii="calibri" w:hAnsi="calibri" w:eastAsia="calibri" w:cs="calibri"/>
          <w:sz w:val="24"/>
          <w:szCs w:val="24"/>
        </w:rPr>
        <w:t xml:space="preserve">, które nie oznaczyły płci. Z racji dużej dysproporcji na potrzeby raportu przygotowane zostało </w:t>
      </w:r>
      <w:r>
        <w:rPr>
          <w:rFonts w:ascii="calibri" w:hAnsi="calibri" w:eastAsia="calibri" w:cs="calibri"/>
          <w:sz w:val="24"/>
          <w:szCs w:val="24"/>
          <w:b/>
        </w:rPr>
        <w:t xml:space="preserve">omówienie 1019 głosów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udział wzięło </w:t>
      </w:r>
      <w:r>
        <w:rPr>
          <w:rFonts w:ascii="calibri" w:hAnsi="calibri" w:eastAsia="calibri" w:cs="calibri"/>
          <w:sz w:val="24"/>
          <w:szCs w:val="24"/>
          <w:b/>
        </w:rPr>
        <w:t xml:space="preserve">1019 kobiet z całej Polski,</w:t>
      </w:r>
      <w:r>
        <w:rPr>
          <w:rFonts w:ascii="calibri" w:hAnsi="calibri" w:eastAsia="calibri" w:cs="calibri"/>
          <w:sz w:val="24"/>
          <w:szCs w:val="24"/>
        </w:rPr>
        <w:t xml:space="preserve"> które w większości mieszkają w miastach wojewódzkich i mają wyższe wykształcenie. Największy odsetek ankietowanych to kobiety w wieku o</w:t>
      </w:r>
      <w:r>
        <w:rPr>
          <w:rFonts w:ascii="calibri" w:hAnsi="calibri" w:eastAsia="calibri" w:cs="calibri"/>
          <w:sz w:val="24"/>
          <w:szCs w:val="24"/>
          <w:b/>
        </w:rPr>
        <w:t xml:space="preserve">d 31 do 40 roku życia</w:t>
      </w:r>
      <w:r>
        <w:rPr>
          <w:rFonts w:ascii="calibri" w:hAnsi="calibri" w:eastAsia="calibri" w:cs="calibri"/>
          <w:sz w:val="24"/>
          <w:szCs w:val="24"/>
        </w:rPr>
        <w:t xml:space="preserve">, zajmujące się branżami marketingu, biznesu, rozwoju osobistego czy rękodzieła, zatrudnione na etacie bądź pracujące na własny rachunek.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przeprowadzonego badania wynika, między innymi że, kobiety w Polsce nie czują się ekspertkami, zaledwie 120 kobiet z 1019 (11%) uznało się za ekspertkę na 5. Jednak wśród kobiet z wykształceniem wyższym 49% (457) uważa, że wysokie poczucie własnej wartości definiuje eksperta.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raport: </w:t>
      </w:r>
      <w:hyperlink r:id="rId11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https://olagosciniak.pl/raport-2023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lipca, Raport “Jesteś ekspertką! Uwierz w to!”, będzie dostępny w wersji pdf wraz z komentarzami znanych i cenionych ekspertów.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boją się porażki i podważenia ich kompetencji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wpływ na to mają różne obawy i blokady. Co ciekawe osoby z wykształceniem wyższym, najbardziej obawiają się porażki. Ponad 60% ankietowanych kobiet z wykształceniem wyższym obawia się, że ich wiedza i kompetencje nie są wystarczające do publicznego dzielenia się wiedzą. Aż 63% ankietowanych kobiet boi się krytyki swoich kompetencji.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Lęk przed porażką odczuwa większa część ankietowanych kobiet z wykształceniem wyższym – 62% z wykształceniem licencjackim (107 ze 171), 57% ankietowanych z wykształceniem magisterskim (401 na 702), oraz 60% (32 osoby z 53) z wykształceniem doktorskim.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pomysłodawczyni Raportu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Ola Gościniak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Jestem Interaktywna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www.olagosciniak.pl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Pomysłodawczyni marki Jestem Interaktywna, blogerka, autorka książki “Bądź Online” oraz książkoplaneru “Rok w biznesie online”, mentorka, przedsiębiorczyni, wykładowczyni akademicka.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2015 r. pomaga kobietom z całej Polski w realizacji ich interaktywnych marzeń i osiągnięciu niezależności finansowej na własnych zasadach. Przeszkoliła już ponad 50 tys. Polek. Pokazuje im, jak stworzyć stronę WWW od podstaw, jak założyć sklep internetowy czy rozpocząć biznes online. Z sukcesem tworzy zaangażowaną społeczność Jesteśmy Interaktywne.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Laureatka w XII edycji konkursu Sukces Pisany Szminką Bizneswoman Roku w kategorii Przeciwdziałanie Wykluczeniu Cyfrowemu oraz Lady Business Awards w kategorii Przedsiębiorcza Kobieta to TY. Znalazła się w TOP 20 wpływowych blogerów 2018, 2019, 2020 i TOP 30 2017 w rankingu JasonHunt. Prelegentka i mówczyni na wielu branżowych wydarzeniach.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Absolwentka informatyki na Politechnice Poznańskiej, grafiki projektowej w Collegium Da Vinci oraz coachingu biznesowego w WSKZ. Swoją pierwszą stronę internetową stworzyła jeszcze w podstawówce, 20 lat temu. Od tamtej pory ma ich na swoim koncie ponad 500.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hyperlink" Target="https://olagosciniak.pl/raport-2023" TargetMode="External"/><Relationship Id="rId12" Type="http://schemas.openxmlformats.org/officeDocument/2006/relationships/image" Target="media/section_image5.png"/><Relationship Id="rId13" Type="http://schemas.openxmlformats.org/officeDocument/2006/relationships/hyperlink" Target="http://www.olagoscinia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2026-10-24T13:47:47+02:00</dcterms:created>
  <dcterms:modified xsi:type="dcterms:W3CDTF">2026-10-24T13:47:47+02:00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